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Override PartName="/word/media/image2.png" ContentType="image/png"/>
  <Override PartName="/word/media/image1.png" ContentType="image/png"/>
  <Override PartName="/word/media/image3.png" ContentType="image/png"/>
  <Override PartName="/word/media/image4.png" ContentType="image/png"/>
  <Override PartName="/word/media/image6.png" ContentType="image/png"/>
  <Override PartName="/word/media/image5.jpeg" ContentType="image/jpeg"/>
  <Override PartName="/word/footer1.xml" ContentType="application/vnd.openxmlformats-officedocument.wordprocessingml.footer+xml"/>
  <Override PartName="/word/header1.xml" ContentType="application/vnd.openxmlformats-officedocument.wordprocessingml.header+xml"/>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356" w:type="dxa"/>
        <w:jc w:val="left"/>
        <w:tblInd w:w="-147" w:type="dxa"/>
        <w:tblCellMar>
          <w:top w:w="0" w:type="dxa"/>
          <w:left w:w="108" w:type="dxa"/>
          <w:bottom w:w="0" w:type="dxa"/>
          <w:right w:w="108" w:type="dxa"/>
        </w:tblCellMar>
        <w:tblLook w:noVBand="1" w:val="04a0" w:noHBand="0" w:lastColumn="0" w:firstColumn="1" w:lastRow="0" w:firstRow="1"/>
      </w:tblPr>
      <w:tblGrid>
        <w:gridCol w:w="4111"/>
        <w:gridCol w:w="5244"/>
      </w:tblGrid>
      <w:tr>
        <w:trPr/>
        <w:tc>
          <w:tcPr>
            <w:tcW w:w="4111" w:type="dxa"/>
            <w:tcBorders/>
            <w:shd w:color="auto" w:fill="BDD6EE" w:themeFill="accent1" w:themeFillTint="66" w:val="clear"/>
          </w:tcPr>
          <w:p>
            <w:pPr>
              <w:pStyle w:val="Normal"/>
              <w:widowControl w:val="false"/>
              <w:spacing w:before="120" w:after="120"/>
              <w:rPr>
                <w:b/>
                <w:b/>
              </w:rPr>
            </w:pPr>
            <w:r>
              <w:rPr>
                <w:b/>
              </w:rPr>
              <w:t>Name / Titel der Aktivität /</w:t>
              <w:br/>
              <w:t xml:space="preserve">der Veranstaltung </w:t>
            </w:r>
          </w:p>
        </w:tc>
        <w:tc>
          <w:tcPr>
            <w:tcW w:w="5244" w:type="dxa"/>
            <w:tcBorders/>
            <w:vAlign w:val="center"/>
          </w:tcPr>
          <w:p>
            <w:pPr>
              <w:pStyle w:val="Normal"/>
              <w:widowControl w:val="false"/>
              <w:rPr>
                <w:rFonts w:ascii="Times New Roman;serif" w:hAnsi="Times New Roman;serif"/>
              </w:rPr>
            </w:pPr>
            <w:r>
              <w:rPr>
                <w:rFonts w:ascii="Times New Roman;serif" w:hAnsi="Times New Roman;serif"/>
              </w:rPr>
              <w:t>Teilnahme am 63. Schweizerischen Zweitagemarsch in Bern</w:t>
            </w:r>
          </w:p>
          <w:p>
            <w:pPr>
              <w:pStyle w:val="Normal"/>
              <w:widowControl w:val="false"/>
              <w:rPr>
                <w:rFonts w:ascii="Times New Roman;serif" w:hAnsi="Times New Roman;serif"/>
              </w:rPr>
            </w:pPr>
            <w:r>
              <w:rPr>
                <w:rFonts w:ascii="Times New Roman;serif" w:hAnsi="Times New Roman;serif"/>
              </w:rPr>
              <w:t xml:space="preserve">   </w:t>
            </w:r>
          </w:p>
          <w:p>
            <w:pPr>
              <w:pStyle w:val="Normal"/>
              <w:widowControl w:val="false"/>
              <w:rPr>
                <w:rFonts w:ascii="Times New Roman;serif" w:hAnsi="Times New Roman;serif"/>
              </w:rPr>
            </w:pPr>
            <w:r>
              <w:rPr>
                <w:rFonts w:ascii="Times New Roman;serif" w:hAnsi="Times New Roman;serif"/>
              </w:rPr>
              <w:drawing>
                <wp:inline distT="0" distB="0" distL="0" distR="0">
                  <wp:extent cx="1628775" cy="1619250"/>
                  <wp:effectExtent l="0" t="0" r="0" b="0"/>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1628775" cy="1619250"/>
                          </a:xfrm>
                          <a:prstGeom prst="rect">
                            <a:avLst/>
                          </a:prstGeom>
                        </pic:spPr>
                      </pic:pic>
                    </a:graphicData>
                  </a:graphic>
                </wp:inline>
              </w:drawing>
            </w:r>
            <w:r>
              <w:rPr>
                <w:rFonts w:ascii="Times New Roman;serif" w:hAnsi="Times New Roman;serif"/>
              </w:rPr>
              <w:t xml:space="preserve">  </w:t>
            </w:r>
          </w:p>
          <w:p>
            <w:pPr>
              <w:pStyle w:val="Normal"/>
              <w:widowControl w:val="false"/>
              <w:rPr>
                <w:rFonts w:ascii="Times New Roman;serif" w:hAnsi="Times New Roman;serif"/>
              </w:rPr>
            </w:pPr>
            <w:r>
              <w:rPr>
                <w:rFonts w:ascii="Times New Roman;serif" w:hAnsi="Times New Roman;serif"/>
              </w:rPr>
              <w:t xml:space="preserve">                                              </w:t>
            </w:r>
          </w:p>
        </w:tc>
      </w:tr>
      <w:tr>
        <w:trPr>
          <w:trHeight w:val="4093" w:hRule="atLeast"/>
        </w:trPr>
        <w:tc>
          <w:tcPr>
            <w:tcW w:w="4111" w:type="dxa"/>
            <w:tcBorders/>
            <w:shd w:color="auto" w:fill="BDD6EE" w:themeFill="accent1" w:themeFillTint="66" w:val="clear"/>
          </w:tcPr>
          <w:p>
            <w:pPr>
              <w:pStyle w:val="Normal"/>
              <w:widowControl w:val="false"/>
              <w:spacing w:before="120" w:after="120"/>
              <w:rPr>
                <w:b/>
                <w:b/>
              </w:rPr>
            </w:pPr>
            <w:r>
              <w:rPr>
                <w:b/>
              </w:rPr>
              <w:t>Einzelheiten /</w:t>
              <w:br/>
              <w:t>Beschreibung</w:t>
            </w:r>
          </w:p>
        </w:tc>
        <w:tc>
          <w:tcPr>
            <w:tcW w:w="5244" w:type="dxa"/>
            <w:tcBorders/>
          </w:tcPr>
          <w:p>
            <w:pPr>
              <w:pStyle w:val="Textkrper"/>
              <w:widowControl w:val="false"/>
              <w:rPr>
                <w:rFonts w:ascii="Times New Roman;serif" w:hAnsi="Times New Roman;serif"/>
                <w:b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Zweitägige Wanderung mit einer IPA-Marschgruppe in der Berner Voralpenregion.</w:t>
            </w:r>
          </w:p>
          <w:p>
            <w:pPr>
              <w:pStyle w:val="Textkrper"/>
              <w:widowControl w:val="false"/>
              <w:rPr>
                <w:rFonts w:ascii="Times New Roman;serif" w:hAnsi="Times New Roman;serif"/>
                <w:b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Beim Schweizerischen Zweitagemarsch handelt es sich um eine zweitägige Distanzwanderung an welcher jedes Jahr ca. 2000 Menschen teilnehmen.</w:t>
            </w:r>
          </w:p>
          <w:p>
            <w:pPr>
              <w:pStyle w:val="Textkrper"/>
              <w:widowControl w:val="false"/>
              <w:rPr>
                <w:rFonts w:ascii="Times New Roman;serif" w:hAnsi="Times New Roman;serif"/>
                <w:b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 xml:space="preserve">Der Marsch ist traditionell zivil-militärisch ausgerichtet. Wir werden die 2 x 30 km-Distanz wählen. Start/ Ziel an beiden Tagen ist Bern.  Die Wanderung führt am ersten Tag durch die Berner Voralpenregion und am Folgetag teilweise entlang der Aare durch die Stadt Bern. Highlights entlang der Wanderstrecken sind sicher das Alpenpanorama, die historische Altstadt von Bern, das Bärengehege, die Seen und die Aare mit ihren Flussufern. Alle 10 km gibt es vom Veranstalter eingerichtete Rastplätze mit Verpflegungs- und Sani-Stellen. </w:t>
            </w:r>
          </w:p>
          <w:p>
            <w:pPr>
              <w:pStyle w:val="Textkrper"/>
              <w:widowControl w:val="false"/>
              <w:rPr>
                <w:rFonts w:ascii="Times New Roman;serif" w:hAnsi="Times New Roman;serif"/>
                <w:b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Es handelt sich um keine alpine Wanderung.</w:t>
            </w:r>
          </w:p>
          <w:p>
            <w:pPr>
              <w:pStyle w:val="Textkrper"/>
              <w:widowControl w:val="false"/>
              <w:rPr>
                <w:rFonts w:ascii="Times New Roman;serif" w:hAnsi="Times New Roman;serif"/>
                <w:b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Gute Kondition wird jedoch vorausgesetzt.</w:t>
            </w:r>
          </w:p>
          <w:p>
            <w:pPr>
              <w:pStyle w:val="Textkrper"/>
              <w:widowControl/>
              <w:spacing w:before="0" w:after="0"/>
              <w:ind w:left="0" w:right="0" w:hanging="0"/>
              <w:rPr>
                <w:caps w:val="false"/>
                <w:smallCaps w:val="false"/>
                <w:color w:val="000000"/>
                <w:spacing w:val="0"/>
              </w:rPr>
            </w:pPr>
            <w:r>
              <w:rPr>
                <w:rFonts w:ascii="Times New Roman;serif" w:hAnsi="Times New Roman;serif"/>
                <w:b w:val="false"/>
                <w:i w:val="false"/>
                <w:caps w:val="false"/>
                <w:smallCaps w:val="false"/>
                <w:color w:val="000000"/>
                <w:spacing w:val="0"/>
                <w:sz w:val="24"/>
                <w:u w:val="single"/>
              </w:rPr>
              <w:t>Programm:</w:t>
            </w:r>
          </w:p>
          <w:p>
            <w:pPr>
              <w:pStyle w:val="Textkrper"/>
              <w:widowControl/>
              <w:spacing w:before="0" w:after="0"/>
              <w:ind w:left="0" w:right="0" w:hanging="0"/>
              <w:rPr>
                <w:rFonts w:ascii="Times New Roman;serif" w:hAnsi="Times New Roman;serif"/>
                <w:b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Anfahrt am Freitag, 27.Mai 2022, nachmittags in privaten Fahrgemeinschaften. Unterkunft in Bern, in der Jugendherberge. Übernachtung in Mehrbettzimmern. Am Freitag Abendessen im Alten Tramdepot in der Berner Altstadt, oberhalb des Bärengeheges. Samstag - Fahrt zum Startplatz, 1. Marschtag, nachmittags bei schönem Wetter Besuch des Marzili-Freibads mit Aare-Flussbad (Gratis-Eintritt). Sonntag - Auschecken nach dem Frühstück, Fahrt zum Startplatz, 2. Marschtag, nachmittags Empfang der Auszeichnungen, Imbiss im Festzelt, Rückfahrt nach Deutschland.</w:t>
            </w:r>
          </w:p>
          <w:p>
            <w:pPr>
              <w:pStyle w:val="Textkrper"/>
              <w:widowControl/>
              <w:spacing w:before="0" w:after="0"/>
              <w:ind w:left="0" w:right="0" w:hanging="0"/>
              <w:rPr/>
            </w:pPr>
            <w:r>
              <w:rPr/>
            </w:r>
          </w:p>
        </w:tc>
      </w:tr>
      <w:tr>
        <w:trPr>
          <w:trHeight w:val="1273" w:hRule="atLeast"/>
        </w:trPr>
        <w:tc>
          <w:tcPr>
            <w:tcW w:w="4111" w:type="dxa"/>
            <w:tcBorders/>
            <w:shd w:color="auto" w:fill="BDD6EE" w:themeFill="accent1" w:themeFillTint="66" w:val="clear"/>
          </w:tcPr>
          <w:p>
            <w:pPr>
              <w:pStyle w:val="Normal"/>
              <w:widowControl w:val="false"/>
              <w:spacing w:before="120" w:after="120"/>
              <w:rPr>
                <w:b/>
                <w:b/>
              </w:rPr>
            </w:pPr>
            <w:r>
              <w:rPr>
                <w:b/>
              </w:rPr>
              <w:t>Datum / Zeitraum</w:t>
              <w:br/>
              <w:t>und</w:t>
              <w:br/>
              <w:t>ggf. Uhrzeiten</w:t>
            </w:r>
          </w:p>
        </w:tc>
        <w:tc>
          <w:tcPr>
            <w:tcW w:w="5244" w:type="dxa"/>
            <w:tcBorders/>
          </w:tcPr>
          <w:p>
            <w:pPr>
              <w:pStyle w:val="Normal"/>
              <w:widowControl w:val="false"/>
              <w:rPr>
                <w:rFonts w:ascii="Times New Roman;serif" w:hAnsi="Times New Roman;serif"/>
              </w:rPr>
            </w:pPr>
            <w:r>
              <w:rPr>
                <w:rFonts w:ascii="Times New Roman;serif" w:hAnsi="Times New Roman;serif"/>
              </w:rPr>
              <w:t>27.05. - 29.05.2022, Uhrzeiten von Abfahrt und Ankunft noch nicht bekannt.</w:t>
            </w:r>
          </w:p>
        </w:tc>
      </w:tr>
      <w:tr>
        <w:trPr>
          <w:trHeight w:val="1273" w:hRule="atLeast"/>
        </w:trPr>
        <w:tc>
          <w:tcPr>
            <w:tcW w:w="4111" w:type="dxa"/>
            <w:tcBorders/>
            <w:shd w:color="auto" w:fill="BDD6EE" w:themeFill="accent1" w:themeFillTint="66" w:val="clear"/>
          </w:tcPr>
          <w:p>
            <w:pPr>
              <w:pStyle w:val="Normal"/>
              <w:widowControl w:val="false"/>
              <w:spacing w:before="120" w:after="120"/>
              <w:rPr>
                <w:b/>
                <w:b/>
              </w:rPr>
            </w:pPr>
            <w:r>
              <w:rPr>
                <w:b/>
              </w:rPr>
              <w:t>Kosten</w:t>
              <w:br/>
              <w:t>(evtl. Einzelheiten zu</w:t>
              <w:br/>
              <w:t xml:space="preserve"> Unterstützungen durch</w:t>
              <w:br/>
              <w:t xml:space="preserve"> die IPA)</w:t>
            </w:r>
          </w:p>
        </w:tc>
        <w:tc>
          <w:tcPr>
            <w:tcW w:w="5244" w:type="dxa"/>
            <w:tcBorders/>
          </w:tcPr>
          <w:p>
            <w:pPr>
              <w:pStyle w:val="Textkrper"/>
              <w:widowControl/>
              <w:spacing w:before="0" w:after="0"/>
              <w:ind w:left="0" w:right="0" w:hanging="0"/>
              <w:rPr>
                <w:rFonts w:ascii="Times New Roman;serif" w:hAnsi="Times New Roman;serif"/>
                <w:b w:val="false"/>
                <w:i w:val="false"/>
                <w:caps w:val="false"/>
                <w:smallCaps w:val="false"/>
                <w:color w:val="000000"/>
                <w:spacing w:val="0"/>
                <w:sz w:val="24"/>
                <w:u w:val="single"/>
              </w:rPr>
            </w:pPr>
            <w:r>
              <w:rPr>
                <w:rFonts w:ascii="Times New Roman;serif" w:hAnsi="Times New Roman;serif"/>
                <w:b w:val="false"/>
                <w:i w:val="false"/>
                <w:caps w:val="false"/>
                <w:smallCaps w:val="false"/>
                <w:color w:val="000000"/>
                <w:spacing w:val="0"/>
                <w:sz w:val="24"/>
                <w:u w:val="single"/>
              </w:rPr>
              <w:t>Kosten pro Teilnehmer:</w:t>
            </w:r>
          </w:p>
          <w:p>
            <w:pPr>
              <w:pStyle w:val="Textkrper"/>
              <w:widowControl/>
              <w:spacing w:before="0" w:after="0"/>
              <w:ind w:left="0" w:right="0" w:hanging="0"/>
              <w:rPr>
                <w:rFonts w:ascii="Times New Roman;serif" w:hAnsi="Times New Roman;serif"/>
                <w:b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 xml:space="preserve">Erwachsene: ca.123.- €, Jugendliche: ca. 113.- € </w:t>
            </w:r>
          </w:p>
          <w:p>
            <w:pPr>
              <w:pStyle w:val="Textkrper"/>
              <w:widowControl/>
              <w:spacing w:before="0" w:after="0"/>
              <w:ind w:left="0" w:right="0" w:hanging="0"/>
              <w:rPr>
                <w:rFonts w:ascii="Times New Roman;serif" w:hAnsi="Times New Roman;serif"/>
                <w:b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Der Preis beinhaltet die Unterkunft (2 Nächte mit Frühstück = 88.- €) und die Marschteilnahme mit Auszeichnungen (Erwachsene: 35.- €, Jugendliche: 25.- €). Die Fahrtkosten werden pro Fahrgemeinschaft getrennt abgerechnet.</w:t>
            </w:r>
          </w:p>
          <w:p>
            <w:pPr>
              <w:pStyle w:val="Textkrper"/>
              <w:widowControl/>
              <w:spacing w:before="0" w:after="0"/>
              <w:ind w:left="0" w:right="0" w:hanging="0"/>
              <w:rPr>
                <w:rFonts w:ascii="Times New Roman;serif" w:hAnsi="Times New Roman;serif"/>
                <w:b w:val="false"/>
                <w:i w:val="false"/>
                <w:caps w:val="false"/>
                <w:smallCaps w:val="false"/>
                <w:color w:val="000000"/>
                <w:spacing w:val="0"/>
                <w:sz w:val="24"/>
              </w:rPr>
            </w:pPr>
            <w:r>
              <w:rPr>
                <w:rFonts w:ascii="Times New Roman;serif" w:hAnsi="Times New Roman;serif"/>
                <w:b w:val="false"/>
                <w:i w:val="false"/>
                <w:caps w:val="false"/>
                <w:smallCaps w:val="false"/>
                <w:color w:val="000000"/>
                <w:spacing w:val="0"/>
                <w:sz w:val="24"/>
              </w:rPr>
              <w:t>IPA-Zuschuss für Mitglieder möglich.</w:t>
            </w:r>
          </w:p>
          <w:p>
            <w:pPr>
              <w:pStyle w:val="Textkrper"/>
              <w:widowControl/>
              <w:spacing w:before="0" w:after="0"/>
              <w:ind w:left="0" w:right="0" w:hanging="0"/>
              <w:rPr>
                <w:caps w:val="false"/>
                <w:smallCaps w:val="false"/>
                <w:strike w:val="false"/>
                <w:dstrike w:val="false"/>
                <w:color w:val="000000"/>
                <w:spacing w:val="0"/>
                <w:u w:val="none"/>
                <w:effect w:val="none"/>
              </w:rPr>
            </w:pPr>
            <w:r>
              <w:rPr>
                <w:caps w:val="false"/>
                <w:smallCaps w:val="false"/>
                <w:strike w:val="false"/>
                <w:dstrike w:val="false"/>
                <w:color w:val="000000"/>
                <w:spacing w:val="0"/>
                <w:u w:val="none"/>
                <w:effect w:val="none"/>
              </w:rPr>
              <w:t> </w:t>
            </w:r>
          </w:p>
        </w:tc>
      </w:tr>
      <w:tr>
        <w:trPr>
          <w:trHeight w:val="1273" w:hRule="atLeast"/>
        </w:trPr>
        <w:tc>
          <w:tcPr>
            <w:tcW w:w="4111" w:type="dxa"/>
            <w:tcBorders/>
            <w:shd w:color="auto" w:fill="BDD6EE" w:themeFill="accent1" w:themeFillTint="66" w:val="clear"/>
          </w:tcPr>
          <w:p>
            <w:pPr>
              <w:pStyle w:val="Normal"/>
              <w:widowControl w:val="false"/>
              <w:spacing w:before="120" w:after="120"/>
              <w:rPr>
                <w:b/>
                <w:b/>
              </w:rPr>
            </w:pPr>
            <w:r>
              <w:rPr>
                <w:b/>
              </w:rPr>
              <w:t>Sonstiges</w:t>
              <w:br/>
              <w:t>- Terminsetzung</w:t>
              <w:br/>
              <w:t>- Überweisung</w:t>
            </w:r>
          </w:p>
        </w:tc>
        <w:tc>
          <w:tcPr>
            <w:tcW w:w="5244" w:type="dxa"/>
            <w:tcBorders/>
          </w:tcPr>
          <w:p>
            <w:pPr>
              <w:pStyle w:val="Textkrper"/>
              <w:widowControl/>
              <w:spacing w:before="0" w:after="0"/>
              <w:ind w:left="0" w:right="0" w:hanging="0"/>
              <w:rPr>
                <w:rFonts w:ascii="Times New Roman;serif" w:hAnsi="Times New Roman;serif"/>
                <w:b w:val="false"/>
                <w:i w:val="false"/>
                <w:caps w:val="false"/>
                <w:smallCaps w:val="false"/>
                <w:color w:val="000000"/>
                <w:spacing w:val="0"/>
                <w:sz w:val="24"/>
                <w:u w:val="single"/>
              </w:rPr>
            </w:pPr>
            <w:r>
              <w:rPr>
                <w:rFonts w:ascii="Times New Roman;serif" w:hAnsi="Times New Roman;serif"/>
                <w:b w:val="false"/>
                <w:i w:val="false"/>
                <w:caps w:val="false"/>
                <w:smallCaps w:val="false"/>
                <w:color w:val="000000"/>
                <w:spacing w:val="0"/>
                <w:sz w:val="24"/>
                <w:u w:val="single"/>
              </w:rPr>
              <w:t>Anmeldung:</w:t>
            </w:r>
          </w:p>
          <w:p>
            <w:pPr>
              <w:pStyle w:val="Textkrper"/>
              <w:widowControl/>
              <w:spacing w:before="0" w:after="0"/>
              <w:ind w:left="0" w:right="0" w:hanging="0"/>
              <w:rPr/>
            </w:pPr>
            <w:r>
              <w:rPr>
                <w:rFonts w:ascii="Times New Roman;serif" w:hAnsi="Times New Roman;serif"/>
                <w:b w:val="false"/>
                <w:i w:val="false"/>
                <w:caps w:val="false"/>
                <w:smallCaps w:val="false"/>
                <w:color w:val="000000"/>
                <w:spacing w:val="0"/>
                <w:sz w:val="24"/>
              </w:rPr>
              <w:t>Verbindliche Zusagen bis zum 31</w:t>
            </w:r>
            <w:r>
              <w:rPr>
                <w:rStyle w:val="Starkbetont"/>
                <w:rFonts w:ascii="Times New Roman;serif" w:hAnsi="Times New Roman;serif"/>
                <w:b w:val="false"/>
                <w:i w:val="false"/>
                <w:caps w:val="false"/>
                <w:smallCaps w:val="false"/>
                <w:color w:val="000000"/>
                <w:spacing w:val="0"/>
                <w:sz w:val="24"/>
              </w:rPr>
              <w:t>. März 2022.</w:t>
            </w:r>
          </w:p>
          <w:p>
            <w:pPr>
              <w:pStyle w:val="Textkrper"/>
              <w:widowControl/>
              <w:spacing w:before="0" w:after="0"/>
              <w:ind w:left="0" w:right="0" w:hanging="0"/>
              <w:rPr/>
            </w:pPr>
            <w:r>
              <w:rPr>
                <w:rFonts w:ascii="Times New Roman;serif" w:hAnsi="Times New Roman;serif"/>
                <w:b w:val="false"/>
                <w:i w:val="false"/>
                <w:caps w:val="false"/>
                <w:smallCaps w:val="false"/>
                <w:color w:val="000000"/>
                <w:spacing w:val="0"/>
                <w:sz w:val="24"/>
              </w:rPr>
              <w:t xml:space="preserve">Die Marschgruppe wird zentral angemeldet. Uniformtrageerlaubnisse und Dienstunfallschutz (für Polizeibeamte) werden ebenfalls zentral beantragt. </w:t>
            </w:r>
          </w:p>
          <w:p>
            <w:pPr>
              <w:pStyle w:val="Textkrper"/>
              <w:widowControl/>
              <w:spacing w:before="0" w:after="0"/>
              <w:ind w:left="0" w:right="0" w:hanging="0"/>
              <w:rPr/>
            </w:pPr>
            <w:r>
              <w:rPr>
                <w:rFonts w:ascii="Times New Roman;serif" w:hAnsi="Times New Roman;serif"/>
                <w:b w:val="false"/>
                <w:i w:val="false"/>
                <w:caps w:val="false"/>
                <w:smallCaps w:val="false"/>
                <w:color w:val="000000"/>
                <w:spacing w:val="0"/>
                <w:sz w:val="24"/>
              </w:rPr>
              <w:t>Programmänderungen ggf. auch eine coronabedingte Anpassung/ Absage der Veranstaltung bleiben vorbehalten.</w:t>
            </w:r>
          </w:p>
        </w:tc>
      </w:tr>
      <w:tr>
        <w:trPr>
          <w:trHeight w:val="1273" w:hRule="atLeast"/>
        </w:trPr>
        <w:tc>
          <w:tcPr>
            <w:tcW w:w="4111" w:type="dxa"/>
            <w:tcBorders/>
            <w:shd w:color="auto" w:fill="BDD6EE" w:themeFill="accent1" w:themeFillTint="66" w:val="clear"/>
          </w:tcPr>
          <w:p>
            <w:pPr>
              <w:pStyle w:val="Normal"/>
              <w:widowControl w:val="false"/>
              <w:spacing w:before="120" w:after="120"/>
              <w:rPr>
                <w:b/>
                <w:b/>
              </w:rPr>
            </w:pPr>
            <w:r>
              <w:rPr>
                <w:b/>
              </w:rPr>
              <w:t>Verantwortlichkeit</w:t>
              <w:br/>
              <w:t>- Name</w:t>
              <w:br/>
              <w:t>- Erreichbarkeit (Handy)</w:t>
              <w:br/>
              <w:t>- E-Mail</w:t>
            </w:r>
          </w:p>
        </w:tc>
        <w:tc>
          <w:tcPr>
            <w:tcW w:w="5244" w:type="dxa"/>
            <w:tcBorders/>
          </w:tcPr>
          <w:p>
            <w:pPr>
              <w:pStyle w:val="Normal"/>
              <w:widowControl w:val="false"/>
              <w:rPr>
                <w:rFonts w:ascii="Times New Roman;serif" w:hAnsi="Times New Roman;serif"/>
              </w:rPr>
            </w:pPr>
            <w:r>
              <w:rPr>
                <w:rFonts w:ascii="Times New Roman;serif" w:hAnsi="Times New Roman;serif"/>
              </w:rPr>
              <w:t>Charly Kost/ IPA Stuttgart</w:t>
            </w:r>
          </w:p>
          <w:p>
            <w:pPr>
              <w:pStyle w:val="Normal"/>
              <w:widowControl w:val="false"/>
              <w:rPr>
                <w:rFonts w:ascii="Times New Roman;serif" w:hAnsi="Times New Roman;serif"/>
              </w:rPr>
            </w:pPr>
            <w:r>
              <w:rPr>
                <w:rFonts w:ascii="Times New Roman;serif" w:hAnsi="Times New Roman;serif"/>
              </w:rPr>
              <w:t>0172 9024074</w:t>
            </w:r>
          </w:p>
          <w:p>
            <w:pPr>
              <w:pStyle w:val="Normal"/>
              <w:widowControl w:val="false"/>
              <w:rPr>
                <w:rFonts w:ascii="Times New Roman;serif" w:hAnsi="Times New Roman;serif"/>
              </w:rPr>
            </w:pPr>
            <w:r>
              <w:rPr>
                <w:rFonts w:ascii="Times New Roman;serif" w:hAnsi="Times New Roman;serif"/>
              </w:rPr>
              <w:t>charly.kost@web.de</w:t>
            </w:r>
          </w:p>
        </w:tc>
      </w:tr>
      <w:tr>
        <w:trPr>
          <w:trHeight w:val="1020" w:hRule="atLeast"/>
        </w:trPr>
        <w:tc>
          <w:tcPr>
            <w:tcW w:w="4111" w:type="dxa"/>
            <w:tcBorders/>
            <w:shd w:color="auto" w:fill="BDD6EE" w:themeFill="accent1" w:themeFillTint="66" w:val="clear"/>
          </w:tcPr>
          <w:p>
            <w:pPr>
              <w:pStyle w:val="Normal"/>
              <w:widowControl w:val="false"/>
              <w:spacing w:before="120" w:after="120"/>
              <w:rPr>
                <w:b/>
                <w:b/>
              </w:rPr>
            </w:pPr>
            <w:r>
              <w:rPr>
                <w:b/>
              </w:rPr>
              <w:t>Weitere Einzelheiten</w:t>
              <w:br/>
            </w:r>
            <w:r>
              <w:rPr>
                <w:b/>
                <w:sz w:val="22"/>
              </w:rPr>
              <w:t>(ggf. Fortsetzung auf Seite 2)</w:t>
            </w:r>
          </w:p>
        </w:tc>
        <w:tc>
          <w:tcPr>
            <w:tcW w:w="5244" w:type="dxa"/>
            <w:tcBorders/>
          </w:tcPr>
          <w:p>
            <w:pPr>
              <w:pStyle w:val="Textkrper"/>
              <w:widowControl/>
              <w:spacing w:before="0" w:after="0"/>
              <w:ind w:left="0" w:right="0" w:hanging="0"/>
              <w:rPr>
                <w:rFonts w:ascii="Times New Roman;serif" w:hAnsi="Times New Roman;serif"/>
                <w:b w:val="false"/>
                <w:i w:val="false"/>
                <w:caps w:val="false"/>
                <w:smallCaps w:val="false"/>
                <w:color w:val="000000"/>
                <w:spacing w:val="0"/>
                <w:sz w:val="24"/>
                <w:u w:val="single"/>
              </w:rPr>
            </w:pPr>
            <w:r>
              <w:rPr>
                <w:rFonts w:ascii="Times New Roman;serif" w:hAnsi="Times New Roman;serif"/>
                <w:b w:val="false"/>
                <w:i w:val="false"/>
                <w:caps w:val="false"/>
                <w:smallCaps w:val="false"/>
                <w:color w:val="000000"/>
                <w:spacing w:val="0"/>
                <w:sz w:val="24"/>
                <w:u w:val="single"/>
              </w:rPr>
              <w:t>Weiter Infos:</w:t>
            </w:r>
          </w:p>
          <w:p>
            <w:pPr>
              <w:pStyle w:val="Textkrper"/>
              <w:widowControl/>
              <w:spacing w:before="0" w:after="0"/>
              <w:ind w:left="0" w:right="0" w:hanging="0"/>
              <w:rPr/>
            </w:pPr>
            <w:hyperlink r:id="rId3" w:tgtFrame="_blank">
              <w:r>
                <w:rPr>
                  <w:rStyle w:val="Internetverknpfung"/>
                  <w:rFonts w:ascii="Times New Roman;serif" w:hAnsi="Times New Roman;serif"/>
                  <w:b w:val="false"/>
                  <w:i w:val="false"/>
                  <w:caps w:val="false"/>
                  <w:smallCaps w:val="false"/>
                  <w:color w:val="0000FF"/>
                  <w:spacing w:val="0"/>
                  <w:sz w:val="24"/>
                  <w:u w:val="single"/>
                </w:rPr>
                <w:t>www.2tm.ch</w:t>
              </w:r>
            </w:hyperlink>
          </w:p>
          <w:p>
            <w:pPr>
              <w:pStyle w:val="Textkrper"/>
              <w:widowControl/>
              <w:spacing w:before="0" w:after="0"/>
              <w:ind w:left="0" w:right="0" w:hanging="0"/>
              <w:rPr/>
            </w:pPr>
            <w:hyperlink r:id="rId4" w:tgtFrame="_blank">
              <w:r>
                <w:rPr>
                  <w:rStyle w:val="Internetverknpfung"/>
                  <w:rFonts w:ascii="Times New Roman;serif" w:hAnsi="Times New Roman;serif"/>
                  <w:b w:val="false"/>
                  <w:i w:val="false"/>
                  <w:caps w:val="false"/>
                  <w:smallCaps w:val="false"/>
                  <w:color w:val="0000FF"/>
                  <w:spacing w:val="0"/>
                  <w:sz w:val="24"/>
                  <w:u w:val="single"/>
                </w:rPr>
                <w:t>www.bern@youthhostel.ch</w:t>
              </w:r>
            </w:hyperlink>
          </w:p>
          <w:p>
            <w:pPr>
              <w:pStyle w:val="Normal"/>
              <w:widowControl w:val="false"/>
              <w:rPr/>
            </w:pPr>
            <w:r>
              <w:rPr/>
            </w:r>
          </w:p>
        </w:tc>
      </w:tr>
      <w:tr>
        <w:trPr>
          <w:trHeight w:val="11321" w:hRule="atLeast"/>
        </w:trPr>
        <w:tc>
          <w:tcPr>
            <w:tcW w:w="4111" w:type="dxa"/>
            <w:tcBorders/>
            <w:shd w:color="auto" w:fill="BDD6EE" w:themeFill="accent1" w:themeFillTint="66" w:val="clear"/>
          </w:tcPr>
          <w:p>
            <w:pPr>
              <w:pStyle w:val="Normal"/>
              <w:widowControl w:val="false"/>
              <w:spacing w:before="120" w:after="120"/>
              <w:rPr>
                <w:b/>
                <w:b/>
              </w:rPr>
            </w:pPr>
            <w:r>
              <w:rPr>
                <w:b/>
              </w:rPr>
              <w:t>Weitere Einzelheiten</w:t>
            </w:r>
          </w:p>
        </w:tc>
        <w:tc>
          <w:tcPr>
            <w:tcW w:w="5244" w:type="dxa"/>
            <w:tcBorders/>
          </w:tcPr>
          <w:p>
            <w:pPr>
              <w:pStyle w:val="Normal"/>
              <w:widowControl w:val="false"/>
              <w:rPr/>
            </w:pPr>
            <w:r>
              <w:rPr/>
              <w:drawing>
                <wp:inline distT="0" distB="0" distL="0" distR="0">
                  <wp:extent cx="3193415" cy="2394585"/>
                  <wp:effectExtent l="0" t="0" r="0" b="0"/>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5"/>
                          <a:stretch>
                            <a:fillRect/>
                          </a:stretch>
                        </pic:blipFill>
                        <pic:spPr bwMode="auto">
                          <a:xfrm>
                            <a:off x="0" y="0"/>
                            <a:ext cx="3193415" cy="2394585"/>
                          </a:xfrm>
                          <a:prstGeom prst="rect">
                            <a:avLst/>
                          </a:prstGeom>
                        </pic:spPr>
                      </pic:pic>
                    </a:graphicData>
                  </a:graphic>
                </wp:inline>
              </w:drawing>
            </w:r>
          </w:p>
          <w:p>
            <w:pPr>
              <w:pStyle w:val="Normal"/>
              <w:widowControl w:val="false"/>
              <w:rPr/>
            </w:pPr>
            <w:r>
              <w:rPr/>
              <w:t xml:space="preserve"> </w:t>
            </w:r>
            <w:r>
              <w:rPr/>
              <w:drawing>
                <wp:inline distT="0" distB="0" distL="0" distR="0">
                  <wp:extent cx="3193415" cy="2394585"/>
                  <wp:effectExtent l="0" t="0" r="0" b="0"/>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6"/>
                          <a:stretch>
                            <a:fillRect/>
                          </a:stretch>
                        </pic:blipFill>
                        <pic:spPr bwMode="auto">
                          <a:xfrm>
                            <a:off x="0" y="0"/>
                            <a:ext cx="3193415" cy="2394585"/>
                          </a:xfrm>
                          <a:prstGeom prst="rect">
                            <a:avLst/>
                          </a:prstGeom>
                        </pic:spPr>
                      </pic:pic>
                    </a:graphicData>
                  </a:graphic>
                </wp:inline>
              </w:drawing>
            </w:r>
          </w:p>
          <w:p>
            <w:pPr>
              <w:pStyle w:val="Normal"/>
              <w:widowControl w:val="false"/>
              <w:rPr/>
            </w:pPr>
            <w:r>
              <w:rPr/>
            </w:r>
          </w:p>
          <w:p>
            <w:pPr>
              <w:pStyle w:val="Normal"/>
              <w:widowControl w:val="false"/>
              <w:rPr/>
            </w:pPr>
            <w:r>
              <w:rPr/>
              <w:drawing>
                <wp:inline distT="0" distB="0" distL="0" distR="0">
                  <wp:extent cx="3193415" cy="2394585"/>
                  <wp:effectExtent l="0" t="0" r="0" b="0"/>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7"/>
                          <a:stretch>
                            <a:fillRect/>
                          </a:stretch>
                        </pic:blipFill>
                        <pic:spPr bwMode="auto">
                          <a:xfrm>
                            <a:off x="0" y="0"/>
                            <a:ext cx="3193415" cy="2394585"/>
                          </a:xfrm>
                          <a:prstGeom prst="rect">
                            <a:avLst/>
                          </a:prstGeom>
                        </pic:spPr>
                      </pic:pic>
                    </a:graphicData>
                  </a:graphic>
                </wp:inline>
              </w:drawing>
            </w:r>
          </w:p>
        </w:tc>
      </w:tr>
    </w:tbl>
    <w:p>
      <w:pPr>
        <w:pStyle w:val="Normal"/>
        <w:rPr>
          <w:sz w:val="2"/>
          <w:szCs w:val="2"/>
        </w:rPr>
      </w:pPr>
      <w:r>
        <w:rPr/>
      </w:r>
    </w:p>
    <w:sectPr>
      <w:headerReference w:type="default" r:id="rId8"/>
      <w:footerReference w:type="default" r:id="rId9"/>
      <w:type w:val="nextPage"/>
      <w:pgSz w:w="11906" w:h="16838"/>
      <w:pgMar w:left="1418" w:right="1418" w:header="709" w:top="851"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Verdana">
    <w:charset w:val="01"/>
    <w:family w:val="roman"/>
    <w:pitch w:val="variable"/>
  </w:font>
  <w:font w:name="Carlito">
    <w:altName w:val="Calibri"/>
    <w:charset w:val="01"/>
    <w:family w:val="swiss"/>
    <w:pitch w:val="variable"/>
  </w:font>
  <w:font w:name="Times New Roman">
    <w:altName w:val="serif"/>
    <w:charset w:val="01"/>
    <w:family w:val="swiss"/>
    <w:pitch w:val="variable"/>
  </w:font>
  <w:font w:name="Times New Roman">
    <w:altName w:val="serif"/>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tabs>
        <w:tab w:val="clear" w:pos="9072"/>
        <w:tab w:val="center" w:pos="4536" w:leader="none"/>
        <w:tab w:val="right" w:pos="9070" w:leader="none"/>
      </w:tabs>
      <w:rPr/>
    </w:pPr>
    <w:r>
      <w:rPr/>
    </w:r>
  </w:p>
  <w:p>
    <w:pPr>
      <w:pStyle w:val="Fuzeile"/>
      <w:pBdr>
        <w:top w:val="single" w:sz="4" w:space="1" w:color="000000"/>
      </w:pBdr>
      <w:tabs>
        <w:tab w:val="clear" w:pos="4536"/>
        <w:tab w:val="clear" w:pos="9072"/>
      </w:tabs>
      <w:ind w:left="-567" w:right="-569" w:hanging="0"/>
      <w:rPr>
        <w:sz w:val="12"/>
      </w:rPr>
    </w:pPr>
    <w:r>
      <w:rPr>
        <w:sz w:val="12"/>
      </w:rPr>
    </w:r>
  </w:p>
  <w:p>
    <w:pPr>
      <w:pStyle w:val="Fuzeile"/>
      <w:tabs>
        <w:tab w:val="clear" w:pos="9072"/>
        <w:tab w:val="center" w:pos="4536" w:leader="none"/>
        <w:tab w:val="right" w:pos="8789" w:leader="none"/>
      </w:tabs>
      <w:ind w:left="-567" w:hanging="0"/>
      <w:jc w:val="center"/>
      <w:rPr>
        <w:rFonts w:cs="Arial"/>
        <w:b/>
        <w:b/>
      </w:rPr>
    </w:pPr>
    <w:r>
      <w:rPr>
        <w:rFonts w:cs="Arial"/>
      </w:rPr>
      <w:t xml:space="preserve">Seite </w:t>
    </w:r>
    <w:r>
      <w:rPr>
        <w:rFonts w:cs="Arial"/>
        <w:b/>
      </w:rPr>
      <w:fldChar w:fldCharType="begin"/>
    </w:r>
    <w:r>
      <w:rPr>
        <w:b/>
        <w:rFonts w:cs="Arial"/>
      </w:rPr>
      <w:instrText> PAGE \* ARABIC </w:instrText>
    </w:r>
    <w:r>
      <w:rPr>
        <w:b/>
        <w:rFonts w:cs="Arial"/>
      </w:rPr>
      <w:fldChar w:fldCharType="separate"/>
    </w:r>
    <w:r>
      <w:rPr>
        <w:b/>
        <w:rFonts w:cs="Arial"/>
      </w:rPr>
      <w:t>5</w:t>
    </w:r>
    <w:r>
      <w:rPr>
        <w:b/>
        <w:rFonts w:cs="Arial"/>
      </w:rPr>
      <w:fldChar w:fldCharType="end"/>
    </w:r>
    <w:r>
      <w:rPr>
        <w:rFonts w:cs="Arial"/>
      </w:rPr>
      <w:t xml:space="preserve"> von </w:t>
    </w:r>
    <w:r>
      <w:rPr>
        <w:rFonts w:cs="Arial"/>
        <w:b/>
      </w:rPr>
      <w:fldChar w:fldCharType="begin"/>
    </w:r>
    <w:r>
      <w:rPr>
        <w:b/>
        <w:rFonts w:cs="Arial"/>
      </w:rPr>
      <w:instrText> NUMPAGES \* ARABIC </w:instrText>
    </w:r>
    <w:r>
      <w:rPr>
        <w:b/>
        <w:rFonts w:cs="Arial"/>
      </w:rPr>
      <w:fldChar w:fldCharType="separate"/>
    </w:r>
    <w:r>
      <w:rPr>
        <w:b/>
        <w:rFonts w:cs="Arial"/>
      </w:rPr>
      <w:t>5</w:t>
    </w:r>
    <w:r>
      <w:rPr>
        <w:b/>
        <w:rFonts w:cs="Arial"/>
      </w:rPr>
      <w:fldChar w:fldCharType="end"/>
    </w:r>
  </w:p>
  <w:p>
    <w:pPr>
      <w:pStyle w:val="Fuzeile"/>
      <w:tabs>
        <w:tab w:val="left" w:pos="2520" w:leader="none"/>
        <w:tab w:val="left" w:pos="3780" w:leader="none"/>
        <w:tab w:val="center" w:pos="4536" w:leader="none"/>
        <w:tab w:val="left" w:pos="5387" w:leader="none"/>
        <w:tab w:val="left" w:pos="7380" w:leader="none"/>
        <w:tab w:val="right" w:pos="9072" w:leader="none"/>
      </w:tabs>
      <w:ind w:left="-567" w:hanging="0"/>
      <w:rPr>
        <w:rFonts w:cs="Arial"/>
        <w:sz w:val="16"/>
        <w:szCs w:val="16"/>
      </w:rPr>
    </w:pPr>
    <w:r>
      <w:rPr>
        <w:rFonts w:cs="Arial"/>
        <w:sz w:val="16"/>
        <w:szCs w:val="16"/>
      </w:rPr>
    </w:r>
    <w:bookmarkStart w:id="0" w:name="_GoBack"/>
    <w:bookmarkStart w:id="1" w:name="_GoBack"/>
    <w:bookmarkEnd w:id="1"/>
  </w:p>
  <w:p>
    <w:pPr>
      <w:pStyle w:val="Fuzeile"/>
      <w:tabs>
        <w:tab w:val="clear" w:pos="4536"/>
        <w:tab w:val="clear" w:pos="9072"/>
        <w:tab w:val="left" w:pos="1560" w:leader="none"/>
        <w:tab w:val="left" w:pos="4820" w:leader="none"/>
      </w:tabs>
      <w:ind w:left="-567" w:hanging="0"/>
      <w:rPr>
        <w:rFonts w:cs="Arial"/>
        <w:sz w:val="16"/>
        <w:szCs w:val="16"/>
      </w:rPr>
    </w:pPr>
    <w:r>
      <w:drawing>
        <wp:anchor behindDoc="1" distT="0" distB="0" distL="0" distR="0" simplePos="0" locked="0" layoutInCell="1" allowOverlap="1" relativeHeight="6">
          <wp:simplePos x="0" y="0"/>
          <wp:positionH relativeFrom="margin">
            <wp:posOffset>-417830</wp:posOffset>
          </wp:positionH>
          <wp:positionV relativeFrom="paragraph">
            <wp:posOffset>132080</wp:posOffset>
          </wp:positionV>
          <wp:extent cx="755650" cy="755650"/>
          <wp:effectExtent l="0" t="0" r="0" b="0"/>
          <wp:wrapNone/>
          <wp:docPr id="6"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2" descr=""/>
                  <pic:cNvPicPr>
                    <a:picLocks noChangeAspect="1" noChangeArrowheads="1"/>
                  </pic:cNvPicPr>
                </pic:nvPicPr>
                <pic:blipFill>
                  <a:blip r:embed="rId1"/>
                  <a:stretch>
                    <a:fillRect/>
                  </a:stretch>
                </pic:blipFill>
                <pic:spPr bwMode="auto">
                  <a:xfrm>
                    <a:off x="0" y="0"/>
                    <a:ext cx="755650" cy="755650"/>
                  </a:xfrm>
                  <a:prstGeom prst="rect">
                    <a:avLst/>
                  </a:prstGeom>
                </pic:spPr>
              </pic:pic>
            </a:graphicData>
          </a:graphic>
        </wp:anchor>
      </w:drawing>
    </w:r>
    <w:r>
      <w:rPr>
        <w:rFonts w:cs="Arial"/>
        <w:sz w:val="16"/>
        <w:szCs w:val="16"/>
      </w:rPr>
      <w:t>I</w:t>
    </w:r>
    <w:r>
      <w:rPr>
        <w:rFonts w:cs="Arial"/>
        <w:sz w:val="16"/>
        <w:szCs w:val="16"/>
      </w:rPr>
      <w:t>PA Vbst. 124 Stuttgart</w:t>
      <w:tab/>
      <w:t>Hahnemannstr. 1, 70191 Stuttgart</w:t>
      <w:tab/>
      <w:t>Vereinsregister Nr. 720937, AG Stuttgart</w:t>
    </w:r>
  </w:p>
  <w:p>
    <w:pPr>
      <w:pStyle w:val="Fuzeile"/>
      <w:tabs>
        <w:tab w:val="clear" w:pos="4536"/>
        <w:tab w:val="left" w:pos="1560" w:leader="none"/>
        <w:tab w:val="left" w:pos="3119" w:leader="none"/>
        <w:tab w:val="left" w:pos="4820" w:leader="none"/>
        <w:tab w:val="left" w:pos="7380" w:leader="none"/>
        <w:tab w:val="right" w:pos="9072" w:leader="none"/>
      </w:tabs>
      <w:ind w:left="-567" w:hanging="0"/>
      <w:rPr>
        <w:rFonts w:cs="Arial"/>
        <w:sz w:val="16"/>
        <w:szCs w:val="16"/>
      </w:rPr>
    </w:pPr>
    <w:r>
      <w:rPr>
        <w:rFonts w:cs="Arial"/>
        <w:sz w:val="16"/>
        <w:szCs w:val="16"/>
      </w:rPr>
      <w:tab/>
      <w:t>Leiter</w:t>
      <w:tab/>
      <w:t>Martin Rathgeb</w:t>
      <w:tab/>
      <w:t>Tel.: 0711 8990-3710</w:t>
      <w:tab/>
    </w:r>
  </w:p>
  <w:p>
    <w:pPr>
      <w:pStyle w:val="Fuzeile"/>
      <w:tabs>
        <w:tab w:val="clear" w:pos="4536"/>
        <w:tab w:val="left" w:pos="1560" w:leader="none"/>
        <w:tab w:val="left" w:pos="3119" w:leader="none"/>
        <w:tab w:val="left" w:pos="4820" w:leader="none"/>
        <w:tab w:val="left" w:pos="7380" w:leader="none"/>
        <w:tab w:val="right" w:pos="9072" w:leader="none"/>
      </w:tabs>
      <w:ind w:left="-567" w:hanging="0"/>
      <w:rPr>
        <w:rFonts w:cs="Arial"/>
        <w:sz w:val="16"/>
        <w:szCs w:val="16"/>
      </w:rPr>
    </w:pPr>
    <w:r>
      <w:rPr>
        <w:rFonts w:cs="Arial"/>
        <w:sz w:val="16"/>
        <w:szCs w:val="16"/>
      </w:rPr>
      <w:tab/>
      <w:t>Sekretär</w:t>
      <w:tab/>
      <w:t>Sebastian Striegel</w:t>
      <w:tab/>
      <w:t>Tel.: 0711 8990-3200</w:t>
      <w:tab/>
      <w:tab/>
    </w:r>
  </w:p>
  <w:p>
    <w:pPr>
      <w:pStyle w:val="Fuzeile"/>
      <w:tabs>
        <w:tab w:val="clear" w:pos="4536"/>
        <w:tab w:val="left" w:pos="1560" w:leader="none"/>
        <w:tab w:val="left" w:pos="3119" w:leader="none"/>
        <w:tab w:val="left" w:pos="4820" w:leader="none"/>
        <w:tab w:val="left" w:pos="7380" w:leader="none"/>
        <w:tab w:val="right" w:pos="9072" w:leader="none"/>
      </w:tabs>
      <w:ind w:left="-567" w:hanging="0"/>
      <w:rPr>
        <w:rFonts w:cs="Arial"/>
        <w:sz w:val="16"/>
        <w:szCs w:val="16"/>
      </w:rPr>
    </w:pPr>
    <w:r>
      <w:rPr>
        <w:rFonts w:cs="Arial"/>
        <w:sz w:val="16"/>
        <w:szCs w:val="16"/>
      </w:rPr>
      <w:tab/>
      <w:t>Sekretär</w:t>
      <w:tab/>
      <w:t>Niklas Wolf</w:t>
      <w:tab/>
      <w:t>Tel.: 0711 8990-3200</w:t>
    </w:r>
  </w:p>
  <w:p>
    <w:pPr>
      <w:pStyle w:val="Fuzeile"/>
      <w:tabs>
        <w:tab w:val="clear" w:pos="4536"/>
        <w:tab w:val="left" w:pos="1560" w:leader="none"/>
        <w:tab w:val="left" w:pos="3119" w:leader="none"/>
        <w:tab w:val="left" w:pos="4820" w:leader="none"/>
        <w:tab w:val="left" w:pos="7380" w:leader="none"/>
        <w:tab w:val="right" w:pos="9072" w:leader="none"/>
      </w:tabs>
      <w:ind w:left="-567" w:right="-143" w:hanging="0"/>
      <w:rPr>
        <w:rFonts w:cs="Arial"/>
        <w:sz w:val="16"/>
        <w:szCs w:val="16"/>
      </w:rPr>
    </w:pPr>
    <w:r>
      <w:rPr>
        <w:rFonts w:cs="Arial"/>
        <w:sz w:val="16"/>
        <w:szCs w:val="16"/>
      </w:rPr>
      <w:tab/>
      <w:t>Schatzmeister</w:t>
      <w:tab/>
      <w:t>Michael Ganser</w:t>
      <w:tab/>
      <w:t xml:space="preserve">Tel.: 0711 8990-3220        </w:t>
    </w:r>
    <w:hyperlink r:id="rId2">
      <w:r>
        <w:rPr>
          <w:rStyle w:val="Internetverknpfung"/>
          <w:rFonts w:cs="Arial"/>
          <w:sz w:val="16"/>
          <w:szCs w:val="16"/>
        </w:rPr>
        <w:t>vorstand@ipa-stuttgart.de</w:t>
      </w:r>
    </w:hyperlink>
  </w:p>
  <w:p>
    <w:pPr>
      <w:pStyle w:val="Fuzeile"/>
      <w:tabs>
        <w:tab w:val="left" w:pos="1560" w:leader="none"/>
        <w:tab w:val="left" w:pos="3780" w:leader="none"/>
        <w:tab w:val="center" w:pos="4536" w:leader="none"/>
        <w:tab w:val="left" w:pos="5387" w:leader="none"/>
        <w:tab w:val="left" w:pos="7380" w:leader="none"/>
        <w:tab w:val="right" w:pos="9072" w:leader="none"/>
      </w:tabs>
      <w:ind w:left="-567" w:right="-143" w:hanging="0"/>
      <w:rPr>
        <w:rFonts w:cs="Arial"/>
        <w:sz w:val="16"/>
        <w:szCs w:val="16"/>
      </w:rPr>
    </w:pPr>
    <w:r>
      <w:rPr>
        <w:rFonts w:cs="Arial"/>
        <w:sz w:val="16"/>
        <w:szCs w:val="16"/>
      </w:rPr>
      <w:tab/>
      <w:t>Bankverbindung:</w:t>
      <w:tab/>
    </w:r>
  </w:p>
  <w:p>
    <w:pPr>
      <w:pStyle w:val="Fuzeile"/>
      <w:tabs>
        <w:tab w:val="left" w:pos="1560" w:leader="none"/>
        <w:tab w:val="left" w:pos="3780" w:leader="none"/>
        <w:tab w:val="center" w:pos="4536" w:leader="none"/>
        <w:tab w:val="left" w:pos="5387" w:leader="none"/>
        <w:tab w:val="left" w:pos="7380" w:leader="none"/>
        <w:tab w:val="right" w:pos="9072" w:leader="none"/>
      </w:tabs>
      <w:ind w:left="-567" w:right="-142" w:hanging="0"/>
      <w:rPr>
        <w:rFonts w:cs="Arial"/>
        <w:sz w:val="16"/>
        <w:szCs w:val="16"/>
      </w:rPr>
    </w:pPr>
    <w:r>
      <w:rPr>
        <w:rFonts w:cs="Arial"/>
        <w:sz w:val="16"/>
        <w:szCs w:val="16"/>
      </w:rPr>
      <w:tab/>
      <w:t>KSK Esslingen-Nürtingen, IBAN: DE36 6115 0020 0103 0376 40, BIC: ESSLDE66XXX</w:t>
    </w:r>
  </w:p>
  <w:p>
    <w:pPr>
      <w:pStyle w:val="Fuzeile"/>
      <w:tabs>
        <w:tab w:val="left" w:pos="3780" w:leader="none"/>
        <w:tab w:val="center" w:pos="4536" w:leader="none"/>
        <w:tab w:val="left" w:pos="5387" w:leader="none"/>
        <w:tab w:val="left" w:pos="7380" w:leader="none"/>
        <w:tab w:val="right" w:pos="9072" w:leader="none"/>
      </w:tabs>
      <w:ind w:left="-567" w:right="-143" w:hanging="0"/>
      <w:rPr>
        <w:rFonts w:cs="Arial"/>
        <w:sz w:val="12"/>
        <w:szCs w:val="16"/>
      </w:rPr>
    </w:pPr>
    <w:r>
      <w:rPr>
        <w:rFonts w:cs="Arial"/>
        <w:sz w:val="12"/>
        <w:szCs w:val="16"/>
      </w:rPr>
      <w:t>www.ipa-stuttgart.de</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jc w:val="center"/>
      <w:rPr>
        <w:b/>
        <w:b/>
        <w:sz w:val="28"/>
        <w:szCs w:val="28"/>
      </w:rPr>
    </w:pPr>
    <w:r>
      <w:drawing>
        <wp:anchor behindDoc="0" distT="0" distB="0" distL="36195" distR="36195" simplePos="0" locked="0" layoutInCell="1" allowOverlap="1" relativeHeight="11">
          <wp:simplePos x="0" y="0"/>
          <wp:positionH relativeFrom="margin">
            <wp:posOffset>-106045</wp:posOffset>
          </wp:positionH>
          <wp:positionV relativeFrom="paragraph">
            <wp:posOffset>-54610</wp:posOffset>
          </wp:positionV>
          <wp:extent cx="2263775" cy="596900"/>
          <wp:effectExtent l="0" t="0" r="0" b="0"/>
          <wp:wrapTight wrapText="bothSides">
            <wp:wrapPolygon edited="0">
              <wp:start x="-3" y="0"/>
              <wp:lineTo x="-3" y="20668"/>
              <wp:lineTo x="21446" y="20668"/>
              <wp:lineTo x="21446" y="0"/>
              <wp:lineTo x="-3" y="0"/>
            </wp:wrapPolygon>
          </wp:wrapTight>
          <wp:docPr id="5"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1" descr=""/>
                  <pic:cNvPicPr>
                    <a:picLocks noChangeAspect="1" noChangeArrowheads="1"/>
                  </pic:cNvPicPr>
                </pic:nvPicPr>
                <pic:blipFill>
                  <a:blip r:embed="rId1"/>
                  <a:srcRect l="0" t="0" r="0" b="15385"/>
                  <a:stretch>
                    <a:fillRect/>
                  </a:stretch>
                </pic:blipFill>
                <pic:spPr bwMode="auto">
                  <a:xfrm>
                    <a:off x="0" y="0"/>
                    <a:ext cx="2263775" cy="596900"/>
                  </a:xfrm>
                  <a:prstGeom prst="rect">
                    <a:avLst/>
                  </a:prstGeom>
                </pic:spPr>
              </pic:pic>
            </a:graphicData>
          </a:graphic>
        </wp:anchor>
      </w:drawing>
    </w:r>
    <w:r>
      <w:rPr>
        <w:b/>
        <w:sz w:val="28"/>
        <w:szCs w:val="28"/>
      </w:rPr>
      <w:t>I</w:t>
    </w:r>
    <w:r>
      <w:rPr>
        <w:b/>
        <w:sz w:val="28"/>
        <w:szCs w:val="28"/>
      </w:rPr>
      <w:t>PA Vbst. Stuttgart</w:t>
    </w:r>
  </w:p>
  <w:p>
    <w:pPr>
      <w:pStyle w:val="Normal"/>
      <w:spacing w:lineRule="exact" w:line="480"/>
      <w:ind w:left="-567" w:right="-569" w:hanging="0"/>
      <w:jc w:val="center"/>
      <w:rPr>
        <w:b/>
        <w:b/>
        <w:w w:val="125"/>
        <w:sz w:val="28"/>
        <w:szCs w:val="28"/>
      </w:rPr>
    </w:pPr>
    <w:r>
      <w:rPr>
        <w:b/>
        <w:w w:val="125"/>
        <w:sz w:val="28"/>
        <w:szCs w:val="28"/>
      </w:rPr>
      <w:t>- Veranstaltungsformular -</w:t>
    </w:r>
  </w:p>
  <w:p>
    <w:pPr>
      <w:pStyle w:val="Normal"/>
      <w:pBdr>
        <w:bottom w:val="single" w:sz="4" w:space="1" w:color="000000"/>
      </w:pBdr>
      <w:ind w:left="-567" w:right="-569" w:hanging="0"/>
      <w:jc w:val="center"/>
      <w:rPr>
        <w:b/>
        <w:b/>
        <w:szCs w:val="28"/>
      </w:rPr>
    </w:pPr>
    <w:r>
      <w:rPr>
        <w:b/>
        <w:szCs w:val="28"/>
      </w:rPr>
    </w:r>
  </w:p>
  <w:p>
    <w:pPr>
      <w:pStyle w:val="Normal"/>
      <w:jc w:val="center"/>
      <w:rPr>
        <w:b/>
        <w:b/>
        <w:szCs w:val="28"/>
      </w:rPr>
    </w:pPr>
    <w:r>
      <w:rPr>
        <w:b/>
        <w:szCs w:val="28"/>
      </w:rPr>
    </w:r>
  </w:p>
</w:hdr>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b2ac3"/>
    <w:pPr>
      <w:widowControl/>
      <w:bidi w:val="0"/>
      <w:spacing w:lineRule="auto" w:line="240" w:before="0" w:after="0"/>
      <w:jc w:val="left"/>
    </w:pPr>
    <w:rPr>
      <w:rFonts w:ascii="Verdana" w:hAnsi="Verdana" w:eastAsia="Calibri" w:cs="" w:cstheme="minorBidi" w:eastAsiaTheme="minorHAnsi"/>
      <w:color w:val="auto"/>
      <w:kern w:val="0"/>
      <w:sz w:val="24"/>
      <w:szCs w:val="22"/>
      <w:lang w:val="de-DE" w:eastAsia="en-US"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7b2d1e"/>
    <w:rPr>
      <w:rFonts w:ascii="Verdana" w:hAnsi="Verdana"/>
      <w:sz w:val="24"/>
    </w:rPr>
  </w:style>
  <w:style w:type="character" w:styleId="FuzeileZchn" w:customStyle="1">
    <w:name w:val="Fußzeile Zchn"/>
    <w:basedOn w:val="DefaultParagraphFont"/>
    <w:link w:val="Fuzeile"/>
    <w:uiPriority w:val="99"/>
    <w:qFormat/>
    <w:rsid w:val="007b2d1e"/>
    <w:rPr>
      <w:rFonts w:ascii="Verdana" w:hAnsi="Verdana"/>
      <w:sz w:val="24"/>
    </w:rPr>
  </w:style>
  <w:style w:type="character" w:styleId="Internetverknpfung">
    <w:name w:val="Internetverknüpfung"/>
    <w:rsid w:val="00d50062"/>
    <w:rPr>
      <w:color w:val="0000FF"/>
      <w:u w:val="single"/>
    </w:rPr>
  </w:style>
  <w:style w:type="character" w:styleId="Starkbetont">
    <w:name w:val="Stark betont"/>
    <w:qFormat/>
    <w:rPr>
      <w:b/>
      <w:bCs/>
    </w:rPr>
  </w:style>
  <w:style w:type="paragraph" w:styleId="Berschrift">
    <w:name w:val="Überschrift"/>
    <w:basedOn w:val="Normal"/>
    <w:next w:val="Textkrper"/>
    <w:qFormat/>
    <w:pPr>
      <w:keepNext w:val="true"/>
      <w:spacing w:before="240" w:after="120"/>
    </w:pPr>
    <w:rPr>
      <w:rFonts w:ascii="Carlito" w:hAnsi="Carlito" w:eastAsia="Noto Sans CJK SC Regular" w:cs="DejaVu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DejaVu Sans"/>
    </w:rPr>
  </w:style>
  <w:style w:type="paragraph" w:styleId="Beschriftung">
    <w:name w:val="Caption"/>
    <w:basedOn w:val="Normal"/>
    <w:qFormat/>
    <w:pPr>
      <w:suppressLineNumbers/>
      <w:spacing w:before="120" w:after="120"/>
    </w:pPr>
    <w:rPr>
      <w:rFonts w:cs="DejaVu Sans"/>
      <w:i/>
      <w:iCs/>
      <w:sz w:val="24"/>
      <w:szCs w:val="24"/>
    </w:rPr>
  </w:style>
  <w:style w:type="paragraph" w:styleId="Verzeichnis">
    <w:name w:val="Verzeichnis"/>
    <w:basedOn w:val="Normal"/>
    <w:qFormat/>
    <w:pPr>
      <w:suppressLineNumbers/>
    </w:pPr>
    <w:rPr>
      <w:rFonts w:cs="DejaVu Sans"/>
    </w:rPr>
  </w:style>
  <w:style w:type="paragraph" w:styleId="ListParagraph">
    <w:name w:val="List Paragraph"/>
    <w:basedOn w:val="Normal"/>
    <w:uiPriority w:val="34"/>
    <w:qFormat/>
    <w:rsid w:val="004125c6"/>
    <w:pPr>
      <w:spacing w:before="0" w:after="0"/>
      <w:ind w:left="720" w:hanging="0"/>
      <w:contextualSpacing/>
    </w:pPr>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7b2d1e"/>
    <w:pPr>
      <w:tabs>
        <w:tab w:val="clear" w:pos="709"/>
        <w:tab w:val="center" w:pos="4536" w:leader="none"/>
        <w:tab w:val="right" w:pos="9072" w:leader="none"/>
      </w:tabs>
    </w:pPr>
    <w:rPr/>
  </w:style>
  <w:style w:type="paragraph" w:styleId="Fuzeile">
    <w:name w:val="Footer"/>
    <w:basedOn w:val="Normal"/>
    <w:link w:val="FuzeileZchn"/>
    <w:unhideWhenUsed/>
    <w:rsid w:val="007b2d1e"/>
    <w:pPr>
      <w:tabs>
        <w:tab w:val="clear" w:pos="709"/>
        <w:tab w:val="center" w:pos="4536" w:leader="none"/>
        <w:tab w:val="right" w:pos="9072" w:leader="none"/>
      </w:tabs>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table" w:styleId="Tabellenraster">
    <w:name w:val="Table Grid"/>
    <w:basedOn w:val="NormaleTabelle"/>
    <w:uiPriority w:val="39"/>
    <w:rsid w:val="009c1b2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eref-web.de/mail/client/rG4loon7CUQ/dereferrer/?redirectUrl=http%3A%2F%2Fwww.2tm.ch" TargetMode="External"/><Relationship Id="rId4" Type="http://schemas.openxmlformats.org/officeDocument/2006/relationships/hyperlink" Target="https://deref-web.de/mail/client/xTDzZ1RM-9k/dereferrer/?redirectUrl=http%3A%2F%2Fwww.bernbackpackers.ch"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mailto:vorstand@ipa-stuttgart.de" TargetMode="External"/>
</Relationships>
</file>

<file path=word/_rels/header1.xml.rels><?xml version="1.0" encoding="UTF-8"?>
<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Application>Collabora_Office/6.4.10.6$Linux_X86_64 LibreOffice_project/9e8bdc87b73fd18fec538bff93278f77cd55d11a</Application>
  <Pages>5</Pages>
  <Words>401</Words>
  <Characters>2700</Characters>
  <CharactersWithSpaces>3136</CharactersWithSpaces>
  <Paragraphs>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2021-08-26T17:14:00Z</dcterms:created>
  <dc:creator>Martin Rathgeb</dc:creator>
  <dc:description/>
  <dc:language>de-DE</dc:language>
  <cp:lastModifiedBy/>
  <dcterms:modified xsi:type="dcterms:W3CDTF">2022-02-01T19:42:25Z</dcterms:modified>
  <cp:revision>83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